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79EF0" w14:textId="77777777" w:rsidR="00AC2E3E" w:rsidRPr="005505F8" w:rsidRDefault="00AC2E3E" w:rsidP="00AC2E3E">
      <w:pPr>
        <w:spacing w:after="0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20945C9" w14:textId="77777777" w:rsidR="000740E0" w:rsidRPr="005505F8" w:rsidRDefault="00064F87" w:rsidP="00AC2E3E">
      <w:pPr>
        <w:jc w:val="center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SMLOUVA O OCHRANĚ INFORMACÍ A MLČENLIVOSTI (NDA)</w:t>
      </w:r>
    </w:p>
    <w:p w14:paraId="18C71FBE" w14:textId="77777777"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14:paraId="2A1968D5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Registrační číslo: </w:t>
      </w:r>
    </w:p>
    <w:p w14:paraId="2BD77EAF" w14:textId="595B3D69" w:rsidR="000740E0" w:rsidRPr="005505F8" w:rsidRDefault="0059479B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Objednatel</w:t>
      </w:r>
      <w:r w:rsidR="00B1497F" w:rsidRPr="005505F8">
        <w:rPr>
          <w:rFonts w:asciiTheme="minorHAnsi" w:hAnsiTheme="minorHAnsi" w:cstheme="minorHAnsi"/>
        </w:rPr>
        <w:t>:</w:t>
      </w:r>
      <w:r w:rsidR="00B1497F" w:rsidRPr="005505F8">
        <w:rPr>
          <w:rFonts w:asciiTheme="minorHAnsi" w:hAnsiTheme="minorHAnsi" w:cstheme="minorHAnsi"/>
        </w:rPr>
        <w:tab/>
      </w:r>
      <w:r w:rsidR="00B1497F" w:rsidRPr="005505F8">
        <w:rPr>
          <w:rFonts w:asciiTheme="minorHAnsi" w:hAnsiTheme="minorHAnsi" w:cstheme="minorHAnsi"/>
        </w:rPr>
        <w:tab/>
      </w:r>
      <w:r w:rsidR="00B1497F" w:rsidRPr="005505F8">
        <w:rPr>
          <w:rFonts w:asciiTheme="minorHAnsi" w:hAnsiTheme="minorHAnsi" w:cstheme="minorHAnsi"/>
          <w:b/>
        </w:rPr>
        <w:t>Nemocnice Havlíčkův Brod, příspěvková organizace</w:t>
      </w:r>
    </w:p>
    <w:p w14:paraId="0523C81C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Sídlo: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Husova 2624, 580 01 Havlíčkův Brod</w:t>
      </w:r>
      <w:r w:rsidRPr="005505F8">
        <w:rPr>
          <w:rFonts w:asciiTheme="minorHAnsi" w:hAnsiTheme="minorHAnsi" w:cstheme="minorHAnsi"/>
        </w:rPr>
        <w:tab/>
        <w:t xml:space="preserve">  </w:t>
      </w:r>
    </w:p>
    <w:p w14:paraId="48C0870E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Zastoupený: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Mgr. David Rezničenko, MHA, ředitel</w:t>
      </w:r>
    </w:p>
    <w:p w14:paraId="1D09F65C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IČO: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00179540</w:t>
      </w:r>
    </w:p>
    <w:p w14:paraId="223CEBD5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DIČ: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CZ00179540, plátce DPH</w:t>
      </w:r>
    </w:p>
    <w:p w14:paraId="16301E00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Bankovní spojení:</w:t>
      </w:r>
      <w:r w:rsidRPr="005505F8">
        <w:rPr>
          <w:rFonts w:asciiTheme="minorHAnsi" w:hAnsiTheme="minorHAnsi" w:cstheme="minorHAnsi"/>
        </w:rPr>
        <w:tab/>
        <w:t>Komerční banka, a.s., pobočka Havlíčkův Brod</w:t>
      </w:r>
    </w:p>
    <w:p w14:paraId="4EFBB4C0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Číslo účtu: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17938-521/0100</w:t>
      </w:r>
    </w:p>
    <w:p w14:paraId="2951FFEB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Zápis v OR: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organizace zapsaná v Obchodním rejstříku pod spisovou značkou </w:t>
      </w:r>
      <w:proofErr w:type="spellStart"/>
      <w:r w:rsidRPr="005505F8">
        <w:rPr>
          <w:rFonts w:asciiTheme="minorHAnsi" w:hAnsiTheme="minorHAnsi" w:cstheme="minorHAnsi"/>
        </w:rPr>
        <w:t>Pr</w:t>
      </w:r>
      <w:proofErr w:type="spellEnd"/>
      <w:r w:rsidRPr="005505F8">
        <w:rPr>
          <w:rFonts w:asciiTheme="minorHAnsi" w:hAnsiTheme="minorHAnsi" w:cstheme="minorHAnsi"/>
        </w:rPr>
        <w:t xml:space="preserve"> 876      </w:t>
      </w:r>
    </w:p>
    <w:p w14:paraId="49D3AFDD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                                           vedenou u Krajského soudu v Hradci Králové </w:t>
      </w:r>
    </w:p>
    <w:p w14:paraId="590E94CA" w14:textId="79054AE9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(dále jen „</w:t>
      </w:r>
      <w:r w:rsidR="0059479B">
        <w:rPr>
          <w:rFonts w:asciiTheme="minorHAnsi" w:hAnsiTheme="minorHAnsi" w:cstheme="minorHAnsi"/>
          <w:b/>
        </w:rPr>
        <w:t>Objednatel</w:t>
      </w:r>
      <w:r w:rsidRPr="005505F8">
        <w:rPr>
          <w:rFonts w:asciiTheme="minorHAnsi" w:hAnsiTheme="minorHAnsi" w:cstheme="minorHAnsi"/>
        </w:rPr>
        <w:t>“)</w:t>
      </w:r>
    </w:p>
    <w:p w14:paraId="1F6EEB9E" w14:textId="77777777"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14:paraId="7D51C4E4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a</w:t>
      </w:r>
    </w:p>
    <w:p w14:paraId="44FB5D62" w14:textId="77777777"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14:paraId="7A3A4A7F" w14:textId="570B7B69" w:rsidR="00E66CB4" w:rsidRPr="005505F8" w:rsidRDefault="0059479B" w:rsidP="00E66CB4">
      <w:pPr>
        <w:spacing w:after="0"/>
        <w:rPr>
          <w:rFonts w:asciiTheme="minorHAnsi" w:hAnsiTheme="minorHAnsi" w:cstheme="minorHAnsi"/>
          <w:b/>
          <w:highlight w:val="yellow"/>
        </w:rPr>
      </w:pPr>
      <w:r>
        <w:rPr>
          <w:rFonts w:asciiTheme="minorHAnsi" w:hAnsiTheme="minorHAnsi" w:cstheme="minorHAnsi"/>
          <w:b/>
        </w:rPr>
        <w:t>Zhotovitel</w:t>
      </w:r>
      <w:r w:rsidR="00E66CB4" w:rsidRPr="005505F8">
        <w:rPr>
          <w:rFonts w:asciiTheme="minorHAnsi" w:hAnsiTheme="minorHAnsi" w:cstheme="minorHAnsi"/>
          <w:b/>
        </w:rPr>
        <w:t>:</w:t>
      </w:r>
      <w:r w:rsidR="00E66CB4" w:rsidRPr="005505F8">
        <w:rPr>
          <w:rFonts w:asciiTheme="minorHAnsi" w:hAnsiTheme="minorHAnsi" w:cstheme="minorHAnsi"/>
        </w:rPr>
        <w:t xml:space="preserve"> </w:t>
      </w:r>
      <w:r w:rsidR="00E66CB4" w:rsidRPr="005505F8">
        <w:rPr>
          <w:rFonts w:asciiTheme="minorHAnsi" w:hAnsiTheme="minorHAnsi" w:cstheme="minorHAnsi"/>
        </w:rPr>
        <w:tab/>
        <w:t xml:space="preserve">           </w:t>
      </w:r>
      <w:r w:rsidR="00E66CB4" w:rsidRPr="005505F8">
        <w:rPr>
          <w:rFonts w:asciiTheme="minorHAnsi" w:hAnsiTheme="minorHAnsi" w:cstheme="minorHAnsi"/>
        </w:rPr>
        <w:tab/>
      </w:r>
    </w:p>
    <w:p w14:paraId="2948D86F" w14:textId="77777777"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>Sídlo: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</w:p>
    <w:p w14:paraId="6AA3DC2F" w14:textId="77777777"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Zastoupený: </w:t>
      </w:r>
      <w:r w:rsidRPr="005505F8">
        <w:rPr>
          <w:rFonts w:asciiTheme="minorHAnsi" w:hAnsiTheme="minorHAnsi" w:cstheme="minorHAnsi"/>
        </w:rPr>
        <w:tab/>
        <w:t xml:space="preserve">      </w:t>
      </w:r>
      <w:r w:rsidRPr="005505F8">
        <w:rPr>
          <w:rFonts w:asciiTheme="minorHAnsi" w:hAnsiTheme="minorHAnsi" w:cstheme="minorHAnsi"/>
        </w:rPr>
        <w:tab/>
        <w:t xml:space="preserve"> </w:t>
      </w:r>
    </w:p>
    <w:p w14:paraId="2B42EA51" w14:textId="77777777"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IČO: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    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</w:p>
    <w:p w14:paraId="4123E6D7" w14:textId="77777777"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 xml:space="preserve">DIČ: 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           </w:t>
      </w:r>
      <w:r w:rsidRPr="005505F8">
        <w:rPr>
          <w:rFonts w:asciiTheme="minorHAnsi" w:hAnsiTheme="minorHAnsi" w:cstheme="minorHAnsi"/>
        </w:rPr>
        <w:tab/>
      </w:r>
    </w:p>
    <w:p w14:paraId="195B8F8A" w14:textId="77777777"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>Zápis v OR: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</w:t>
      </w:r>
    </w:p>
    <w:p w14:paraId="689E54E8" w14:textId="5CADF18E"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(dále jen „</w:t>
      </w:r>
      <w:r w:rsidR="0059479B">
        <w:rPr>
          <w:rFonts w:asciiTheme="minorHAnsi" w:hAnsiTheme="minorHAnsi" w:cstheme="minorHAnsi"/>
          <w:b/>
        </w:rPr>
        <w:t>Zhotovitel</w:t>
      </w:r>
      <w:r w:rsidRPr="005505F8">
        <w:rPr>
          <w:rFonts w:asciiTheme="minorHAnsi" w:hAnsiTheme="minorHAnsi" w:cstheme="minorHAnsi"/>
        </w:rPr>
        <w:t>“)</w:t>
      </w:r>
    </w:p>
    <w:p w14:paraId="1D2C35D4" w14:textId="77777777" w:rsidR="000740E0" w:rsidRPr="005505F8" w:rsidRDefault="000740E0">
      <w:pPr>
        <w:spacing w:after="0"/>
        <w:rPr>
          <w:rFonts w:asciiTheme="minorHAnsi" w:hAnsiTheme="minorHAnsi" w:cstheme="minorHAnsi"/>
          <w:highlight w:val="yellow"/>
        </w:rPr>
      </w:pPr>
    </w:p>
    <w:p w14:paraId="4419CEEC" w14:textId="77777777" w:rsidR="00E66CB4" w:rsidRPr="005505F8" w:rsidRDefault="00E66CB4">
      <w:pPr>
        <w:spacing w:after="0"/>
        <w:rPr>
          <w:rFonts w:asciiTheme="minorHAnsi" w:hAnsiTheme="minorHAnsi" w:cstheme="minorHAnsi"/>
        </w:rPr>
      </w:pPr>
    </w:p>
    <w:p w14:paraId="2D240376" w14:textId="4746360B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r w:rsidR="0059479B" w:rsidRPr="0059479B">
        <w:rPr>
          <w:rFonts w:asciiTheme="minorHAnsi" w:hAnsiTheme="minorHAnsi" w:cstheme="minorHAnsi"/>
        </w:rPr>
        <w:t>Objednatel</w:t>
      </w:r>
      <w:r w:rsidR="0059479B" w:rsidRPr="00C54E2C">
        <w:rPr>
          <w:rFonts w:asciiTheme="minorHAnsi" w:hAnsiTheme="minorHAnsi" w:cstheme="minorHAnsi"/>
        </w:rPr>
        <w:t xml:space="preserve"> </w:t>
      </w:r>
      <w:r w:rsidRPr="00C54E2C">
        <w:rPr>
          <w:rFonts w:asciiTheme="minorHAnsi" w:hAnsiTheme="minorHAnsi" w:cstheme="minorHAnsi"/>
        </w:rPr>
        <w:t xml:space="preserve">a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společně též jako „</w:t>
      </w:r>
      <w:r w:rsidRPr="005505F8">
        <w:rPr>
          <w:rFonts w:asciiTheme="minorHAnsi" w:hAnsiTheme="minorHAnsi" w:cstheme="minorHAnsi"/>
          <w:b/>
        </w:rPr>
        <w:t>Strany</w:t>
      </w:r>
      <w:r w:rsidRPr="005505F8">
        <w:rPr>
          <w:rFonts w:asciiTheme="minorHAnsi" w:hAnsiTheme="minorHAnsi" w:cstheme="minorHAnsi"/>
        </w:rPr>
        <w:t>“ nebo „</w:t>
      </w:r>
      <w:r w:rsidRPr="005505F8">
        <w:rPr>
          <w:rFonts w:asciiTheme="minorHAnsi" w:hAnsiTheme="minorHAnsi" w:cstheme="minorHAnsi"/>
          <w:b/>
        </w:rPr>
        <w:t>Smluvní strany</w:t>
      </w:r>
      <w:r w:rsidRPr="005505F8">
        <w:rPr>
          <w:rFonts w:asciiTheme="minorHAnsi" w:hAnsiTheme="minorHAnsi" w:cstheme="minorHAnsi"/>
        </w:rPr>
        <w:t>“)</w:t>
      </w:r>
    </w:p>
    <w:p w14:paraId="59A58388" w14:textId="77777777"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uzavírají tuto</w:t>
      </w:r>
    </w:p>
    <w:p w14:paraId="3DB3E50E" w14:textId="77777777" w:rsidR="000740E0" w:rsidRPr="005505F8" w:rsidRDefault="00B1497F">
      <w:pPr>
        <w:spacing w:after="0"/>
        <w:jc w:val="center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Smlouvu o ochraně informací</w:t>
      </w:r>
    </w:p>
    <w:p w14:paraId="39670C19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4147F5E5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v souladu s ustanovením § 1746 odst. 2 zákona č. 89/2012 Sb., občanský zákoník, ve znění pozdějších</w:t>
      </w:r>
    </w:p>
    <w:p w14:paraId="00B131BB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předpisů (dále jen „</w:t>
      </w:r>
      <w:r w:rsidRPr="005505F8">
        <w:rPr>
          <w:rFonts w:asciiTheme="minorHAnsi" w:hAnsiTheme="minorHAnsi" w:cstheme="minorHAnsi"/>
          <w:b/>
        </w:rPr>
        <w:t>OZ</w:t>
      </w:r>
      <w:r w:rsidRPr="005505F8">
        <w:rPr>
          <w:rFonts w:asciiTheme="minorHAnsi" w:hAnsiTheme="minorHAnsi" w:cstheme="minorHAnsi"/>
        </w:rPr>
        <w:t>“ a „</w:t>
      </w:r>
      <w:r w:rsidRPr="005505F8">
        <w:rPr>
          <w:rFonts w:asciiTheme="minorHAnsi" w:hAnsiTheme="minorHAnsi" w:cstheme="minorHAnsi"/>
          <w:b/>
        </w:rPr>
        <w:t>smlouva</w:t>
      </w:r>
      <w:r w:rsidRPr="005505F8">
        <w:rPr>
          <w:rFonts w:asciiTheme="minorHAnsi" w:hAnsiTheme="minorHAnsi" w:cstheme="minorHAnsi"/>
        </w:rPr>
        <w:t xml:space="preserve">“) </w:t>
      </w:r>
    </w:p>
    <w:p w14:paraId="28CD76C0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6D5176D8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SMLUVNÍ STRANY, VĚDOMY SI SVÝCH POVINNOSTÍ V TÉTO SMLOUVĚ OBSAŽENÝCH A S ÚMYSLEM BÝT TOUTO SMLOUVOU VÁZÁNY, SE DOHODLY NA NÁSLEDUJÍCÍM ZNĚNÍ SMLOUVY:</w:t>
      </w:r>
    </w:p>
    <w:p w14:paraId="694932AA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3829A576" w14:textId="77777777" w:rsidR="000740E0" w:rsidRPr="005505F8" w:rsidRDefault="00B1497F">
      <w:pPr>
        <w:spacing w:after="0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1. ÚČEL SMLOUVY</w:t>
      </w:r>
      <w:r w:rsidR="00C54E2C" w:rsidRPr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  <w:b/>
        </w:rPr>
        <w:br/>
      </w:r>
    </w:p>
    <w:p w14:paraId="30BD6374" w14:textId="19430F02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1.1. Smluvní strany uzavírají tuto smlouvu o mlčenlivosti o Důvěrných informacích za účelem utajení Důvěrných informací </w:t>
      </w:r>
      <w:r w:rsidR="0059479B">
        <w:rPr>
          <w:rFonts w:asciiTheme="minorHAnsi" w:hAnsiTheme="minorHAnsi" w:cstheme="minorHAnsi"/>
        </w:rPr>
        <w:t>Objednatele</w:t>
      </w:r>
      <w:r w:rsidRPr="005505F8">
        <w:rPr>
          <w:rFonts w:asciiTheme="minorHAnsi" w:hAnsiTheme="minorHAnsi" w:cstheme="minorHAnsi"/>
        </w:rPr>
        <w:t xml:space="preserve">, které </w:t>
      </w:r>
      <w:r w:rsidR="0059479B">
        <w:rPr>
          <w:rFonts w:asciiTheme="minorHAnsi" w:hAnsiTheme="minorHAnsi" w:cstheme="minorHAnsi"/>
        </w:rPr>
        <w:t xml:space="preserve">Objednatel </w:t>
      </w:r>
      <w:r w:rsidRPr="005505F8">
        <w:rPr>
          <w:rFonts w:asciiTheme="minorHAnsi" w:hAnsiTheme="minorHAnsi" w:cstheme="minorHAnsi"/>
        </w:rPr>
        <w:t xml:space="preserve">poskytne </w:t>
      </w:r>
      <w:r w:rsidR="0059479B" w:rsidRPr="0059479B">
        <w:rPr>
          <w:rFonts w:asciiTheme="minorHAnsi" w:hAnsiTheme="minorHAnsi" w:cstheme="minorHAnsi"/>
        </w:rPr>
        <w:t>Zhotovitel</w:t>
      </w:r>
      <w:r w:rsidR="0059479B">
        <w:rPr>
          <w:rFonts w:asciiTheme="minorHAnsi" w:hAnsiTheme="minorHAnsi" w:cstheme="minorHAnsi"/>
        </w:rPr>
        <w:t xml:space="preserve">i </w:t>
      </w:r>
      <w:r w:rsidRPr="005505F8">
        <w:rPr>
          <w:rFonts w:asciiTheme="minorHAnsi" w:hAnsiTheme="minorHAnsi" w:cstheme="minorHAnsi"/>
        </w:rPr>
        <w:t xml:space="preserve">nebo ke kterým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získá přístup </w:t>
      </w:r>
    </w:p>
    <w:p w14:paraId="6C9D2CD5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  <w:bookmarkStart w:id="1" w:name="_heading=h.y7wxyuxx2hb7" w:colFirst="0" w:colLast="0"/>
      <w:bookmarkEnd w:id="1"/>
    </w:p>
    <w:p w14:paraId="499BF7EA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  <w:bookmarkStart w:id="2" w:name="_heading=h.gjdgxs" w:colFirst="0" w:colLast="0"/>
      <w:bookmarkStart w:id="3" w:name="_heading=h.1nipfr72uhaw" w:colFirst="0" w:colLast="0"/>
      <w:bookmarkEnd w:id="2"/>
      <w:bookmarkEnd w:id="3"/>
    </w:p>
    <w:p w14:paraId="7F82A1DF" w14:textId="55D58F7D" w:rsidR="00F41911" w:rsidRDefault="0059479B">
      <w:pPr>
        <w:spacing w:after="0"/>
        <w:ind w:left="720"/>
        <w:jc w:val="both"/>
        <w:rPr>
          <w:rFonts w:asciiTheme="minorHAnsi" w:hAnsiTheme="minorHAnsi" w:cstheme="minorHAnsi"/>
        </w:rPr>
      </w:pPr>
      <w:bookmarkStart w:id="4" w:name="_heading=h.r6bv888l8yh6" w:colFirst="0" w:colLast="0"/>
      <w:bookmarkEnd w:id="4"/>
      <w:r>
        <w:rPr>
          <w:rFonts w:asciiTheme="minorHAnsi" w:hAnsiTheme="minorHAnsi" w:cstheme="minorHAnsi"/>
        </w:rPr>
        <w:t xml:space="preserve">na základě </w:t>
      </w:r>
      <w:r w:rsidR="00B1497F" w:rsidRPr="005505F8">
        <w:rPr>
          <w:rFonts w:asciiTheme="minorHAnsi" w:hAnsiTheme="minorHAnsi" w:cstheme="minorHAnsi"/>
        </w:rPr>
        <w:t xml:space="preserve">příslušných smluv uzavřených mezi </w:t>
      </w:r>
      <w:r w:rsidR="004345C2">
        <w:rPr>
          <w:rFonts w:asciiTheme="minorHAnsi" w:hAnsiTheme="minorHAnsi" w:cstheme="minorHAnsi"/>
        </w:rPr>
        <w:t>S</w:t>
      </w:r>
      <w:r w:rsidR="00B1497F" w:rsidRPr="005505F8">
        <w:rPr>
          <w:rFonts w:asciiTheme="minorHAnsi" w:hAnsiTheme="minorHAnsi" w:cstheme="minorHAnsi"/>
        </w:rPr>
        <w:t>mluvními stranami týkajícími se</w:t>
      </w:r>
      <w:r w:rsidR="00AF4200">
        <w:rPr>
          <w:rFonts w:asciiTheme="minorHAnsi" w:hAnsiTheme="minorHAnsi" w:cstheme="minorHAnsi"/>
        </w:rPr>
        <w:t xml:space="preserve"> </w:t>
      </w:r>
      <w:r w:rsidR="00B1497F" w:rsidRPr="005505F8">
        <w:rPr>
          <w:rFonts w:asciiTheme="minorHAnsi" w:hAnsiTheme="minorHAnsi" w:cstheme="minorHAnsi"/>
        </w:rPr>
        <w:t xml:space="preserve">poskytování poradenských služeb a dodávek </w:t>
      </w:r>
      <w:r w:rsidR="00AF4200">
        <w:rPr>
          <w:rFonts w:asciiTheme="minorHAnsi" w:hAnsiTheme="minorHAnsi" w:cstheme="minorHAnsi"/>
        </w:rPr>
        <w:t xml:space="preserve">věcí či </w:t>
      </w:r>
      <w:r w:rsidR="00B1497F" w:rsidRPr="005505F8">
        <w:rPr>
          <w:rFonts w:asciiTheme="minorHAnsi" w:hAnsiTheme="minorHAnsi" w:cstheme="minorHAnsi"/>
        </w:rPr>
        <w:t xml:space="preserve">řešení v oblasti informačních a komunikačních technologií, včetně souvisejících služeb, mj. podpory, údržby a servisu ze strany </w:t>
      </w:r>
      <w:r w:rsidRPr="0059479B">
        <w:rPr>
          <w:rFonts w:asciiTheme="minorHAnsi" w:hAnsiTheme="minorHAnsi" w:cstheme="minorHAnsi"/>
        </w:rPr>
        <w:t>Zhotovitel</w:t>
      </w:r>
      <w:r>
        <w:rPr>
          <w:rFonts w:asciiTheme="minorHAnsi" w:hAnsiTheme="minorHAnsi" w:cstheme="minorHAnsi"/>
        </w:rPr>
        <w:t>e.</w:t>
      </w:r>
    </w:p>
    <w:p w14:paraId="5188EE5B" w14:textId="77777777" w:rsidR="00F41911" w:rsidRDefault="00F41911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0D2D0D20" w14:textId="77777777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lastRenderedPageBreak/>
        <w:t>dále jen „</w:t>
      </w:r>
      <w:r w:rsidRPr="005505F8">
        <w:rPr>
          <w:rFonts w:asciiTheme="minorHAnsi" w:hAnsiTheme="minorHAnsi" w:cstheme="minorHAnsi"/>
          <w:b/>
        </w:rPr>
        <w:t>Služby</w:t>
      </w:r>
      <w:r w:rsidRPr="005505F8">
        <w:rPr>
          <w:rFonts w:asciiTheme="minorHAnsi" w:hAnsiTheme="minorHAnsi" w:cstheme="minorHAnsi"/>
        </w:rPr>
        <w:t>“.</w:t>
      </w:r>
    </w:p>
    <w:p w14:paraId="145D45F7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  <w:bookmarkStart w:id="5" w:name="_heading=h.ft604269ibo7" w:colFirst="0" w:colLast="0"/>
      <w:bookmarkEnd w:id="5"/>
    </w:p>
    <w:p w14:paraId="5951D731" w14:textId="34E7B5D2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1.2. </w:t>
      </w:r>
      <w:r w:rsidRPr="005505F8">
        <w:rPr>
          <w:rFonts w:asciiTheme="minorHAnsi" w:hAnsiTheme="minorHAnsi" w:cstheme="minorHAnsi"/>
          <w:b/>
        </w:rPr>
        <w:t>Důvěrné informace</w:t>
      </w:r>
      <w:r w:rsidRPr="005505F8">
        <w:rPr>
          <w:rFonts w:asciiTheme="minorHAnsi" w:hAnsiTheme="minorHAnsi" w:cstheme="minorHAnsi"/>
        </w:rPr>
        <w:t xml:space="preserve">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jsou neveřejné informace, které obsahují citlivé a ceněné údaje, které </w:t>
      </w:r>
      <w:r w:rsidR="0059479B">
        <w:rPr>
          <w:rFonts w:asciiTheme="minorHAnsi" w:hAnsiTheme="minorHAnsi" w:cstheme="minorHAnsi"/>
        </w:rPr>
        <w:t xml:space="preserve">Objednatel </w:t>
      </w:r>
      <w:r w:rsidRPr="005505F8">
        <w:rPr>
          <w:rFonts w:asciiTheme="minorHAnsi" w:hAnsiTheme="minorHAnsi" w:cstheme="minorHAnsi"/>
        </w:rPr>
        <w:t>chrání před neoprávněným přístupem, zveřejněním či prozrazením. Jde zejména o:</w:t>
      </w:r>
    </w:p>
    <w:p w14:paraId="33B95110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6767999E" w14:textId="2B1DAD55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(i) informace představující obchodní tajemství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podle ustanovení § 504 </w:t>
      </w:r>
      <w:r w:rsidR="00FF4089">
        <w:rPr>
          <w:rFonts w:asciiTheme="minorHAnsi" w:hAnsiTheme="minorHAnsi" w:cstheme="minorHAnsi"/>
        </w:rPr>
        <w:t>OZ</w:t>
      </w:r>
      <w:r w:rsidRPr="005505F8">
        <w:rPr>
          <w:rFonts w:asciiTheme="minorHAnsi" w:hAnsiTheme="minorHAnsi" w:cstheme="minorHAnsi"/>
        </w:rPr>
        <w:t xml:space="preserve"> (tj. konkurenčně významné, určitelné, ocenitelné a v příslušných obchodních kruzích běžně nedostupný soubor informací souvisejících s podnikatelskou činností </w:t>
      </w:r>
      <w:r w:rsidR="0059479B">
        <w:rPr>
          <w:rFonts w:asciiTheme="minorHAnsi" w:hAnsiTheme="minorHAnsi" w:cstheme="minorHAnsi"/>
        </w:rPr>
        <w:t>Objednatele</w:t>
      </w:r>
      <w:r w:rsidRPr="005505F8">
        <w:rPr>
          <w:rFonts w:asciiTheme="minorHAnsi" w:hAnsiTheme="minorHAnsi" w:cstheme="minorHAnsi"/>
        </w:rPr>
        <w:t xml:space="preserve">, který jako jejich vlastník zajišťuje ve svém zájmu odpovídajícím způsobem jejich utajení); </w:t>
      </w:r>
    </w:p>
    <w:p w14:paraId="0C7D3531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3A6E56C4" w14:textId="77777777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</w:t>
      </w:r>
      <w:proofErr w:type="spellEnd"/>
      <w:r w:rsidRPr="005505F8">
        <w:rPr>
          <w:rFonts w:asciiTheme="minorHAnsi" w:hAnsiTheme="minorHAnsi" w:cstheme="minorHAnsi"/>
        </w:rPr>
        <w:t xml:space="preserve">) informace o technických a funkčních charakteristikách výrobků a služeb, nákupů a prodejů; </w:t>
      </w:r>
    </w:p>
    <w:p w14:paraId="36037F5C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3F39C450" w14:textId="0781FBE6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iii</w:t>
      </w:r>
      <w:proofErr w:type="spellEnd"/>
      <w:r w:rsidRPr="005505F8">
        <w:rPr>
          <w:rFonts w:asciiTheme="minorHAnsi" w:hAnsiTheme="minorHAnsi" w:cstheme="minorHAnsi"/>
        </w:rPr>
        <w:t xml:space="preserve">) informace týkající se zákazníků, především pacientů, a dodavatelů </w:t>
      </w:r>
      <w:r w:rsidR="0059479B">
        <w:rPr>
          <w:rFonts w:asciiTheme="minorHAnsi" w:hAnsiTheme="minorHAnsi" w:cstheme="minorHAnsi"/>
        </w:rPr>
        <w:t>Objednatele</w:t>
      </w:r>
      <w:r w:rsidRPr="005505F8">
        <w:rPr>
          <w:rFonts w:asciiTheme="minorHAnsi" w:hAnsiTheme="minorHAnsi" w:cstheme="minorHAnsi"/>
        </w:rPr>
        <w:t>; tedy i veškeré informace, na které se vztahuje zákonná povinnost mlčenlivosti;</w:t>
      </w:r>
    </w:p>
    <w:p w14:paraId="262D0D60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2966ED53" w14:textId="5BEF8B64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iv</w:t>
      </w:r>
      <w:proofErr w:type="spellEnd"/>
      <w:r w:rsidRPr="005505F8">
        <w:rPr>
          <w:rFonts w:asciiTheme="minorHAnsi" w:hAnsiTheme="minorHAnsi" w:cstheme="minorHAnsi"/>
        </w:rPr>
        <w:t>) osobní údaje ve smyslu nařízení Evropského parlamentu a Rady (EU) č. 2016/679 o ochraně fyzických osob v souvislosti se zpracováním osobních údajů a o volném pohybu těchto údajů a o zrušení směrnice 95/46/ES (obecné nařízení o ochraně osobních údajů), dále jen „</w:t>
      </w:r>
      <w:r w:rsidRPr="005505F8">
        <w:rPr>
          <w:rFonts w:asciiTheme="minorHAnsi" w:hAnsiTheme="minorHAnsi" w:cstheme="minorHAnsi"/>
          <w:b/>
        </w:rPr>
        <w:t>GDPR</w:t>
      </w:r>
      <w:r w:rsidRPr="005505F8">
        <w:rPr>
          <w:rFonts w:asciiTheme="minorHAnsi" w:hAnsiTheme="minorHAnsi" w:cstheme="minorHAnsi"/>
        </w:rPr>
        <w:t xml:space="preserve">“, které má </w:t>
      </w:r>
      <w:r w:rsidR="0059479B">
        <w:rPr>
          <w:rFonts w:asciiTheme="minorHAnsi" w:hAnsiTheme="minorHAnsi" w:cstheme="minorHAnsi"/>
        </w:rPr>
        <w:t xml:space="preserve">Objednatel </w:t>
      </w:r>
      <w:r w:rsidRPr="005505F8">
        <w:rPr>
          <w:rFonts w:asciiTheme="minorHAnsi" w:hAnsiTheme="minorHAnsi" w:cstheme="minorHAnsi"/>
        </w:rPr>
        <w:t xml:space="preserve">k dispozici v rámci svého podnikání a v souvislosti s ním; </w:t>
      </w:r>
    </w:p>
    <w:p w14:paraId="6CAB4DA2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02CE40CF" w14:textId="77777777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(v) informace ohledně finančních podmínek, výsledků finančních operací, zaměstnanců, obchodních plánů a vyhlídek, strategií a strategických projektů a obdobné informace, bylo-li možné z charakteru informace dovodit, že se jedná o důvěrnou informaci, nebo byla-li informace explicitně a prokazatelně za důvěrnou označena.</w:t>
      </w:r>
    </w:p>
    <w:p w14:paraId="3D98E98A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2E4430A6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Dále jen pro všechny kategorie informací výše definovaných bude v této smlouvě a pro její účely užíváno souhrnně označení „</w:t>
      </w:r>
      <w:r w:rsidRPr="005505F8">
        <w:rPr>
          <w:rFonts w:asciiTheme="minorHAnsi" w:hAnsiTheme="minorHAnsi" w:cstheme="minorHAnsi"/>
          <w:b/>
        </w:rPr>
        <w:t>Důvěrné informace</w:t>
      </w:r>
      <w:r w:rsidRPr="005505F8">
        <w:rPr>
          <w:rFonts w:asciiTheme="minorHAnsi" w:hAnsiTheme="minorHAnsi" w:cstheme="minorHAnsi"/>
        </w:rPr>
        <w:t>“.</w:t>
      </w:r>
    </w:p>
    <w:p w14:paraId="090B0ECC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08436E52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br w:type="page"/>
      </w:r>
    </w:p>
    <w:p w14:paraId="1DEBFAD6" w14:textId="16B32DB0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lastRenderedPageBreak/>
        <w:t xml:space="preserve">1.3. K Důvěrným informacím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může získat přístup především:</w:t>
      </w:r>
    </w:p>
    <w:p w14:paraId="01029C51" w14:textId="1861A38E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(i) osobně či distančně poskytnutím ze strany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(ústně, telefonicky, fyzickým předáním, vizuálně v rámci prezentací, zasláním poštou, prostřednictvím mailové komunikace nebo nástrojů pro týmovou komunikaci a spolupráci apod.); </w:t>
      </w:r>
    </w:p>
    <w:p w14:paraId="5C338838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3FFDC069" w14:textId="772F18C3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</w:t>
      </w:r>
      <w:proofErr w:type="spellEnd"/>
      <w:r w:rsidRPr="005505F8">
        <w:rPr>
          <w:rFonts w:asciiTheme="minorHAnsi" w:hAnsiTheme="minorHAnsi" w:cstheme="minorHAnsi"/>
        </w:rPr>
        <w:t xml:space="preserve">) z informačních systémů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(tj. systémů umožňujícímu sběr, uložení, zpracování a distribuci informací vč. </w:t>
      </w:r>
      <w:r w:rsidR="00FF4089">
        <w:rPr>
          <w:rFonts w:asciiTheme="minorHAnsi" w:hAnsiTheme="minorHAnsi" w:cstheme="minorHAnsi"/>
        </w:rPr>
        <w:t>D</w:t>
      </w:r>
      <w:r w:rsidRPr="005505F8">
        <w:rPr>
          <w:rFonts w:asciiTheme="minorHAnsi" w:hAnsiTheme="minorHAnsi" w:cstheme="minorHAnsi"/>
        </w:rPr>
        <w:t>ůvěrných informací) v souvislosti se Službami.</w:t>
      </w:r>
    </w:p>
    <w:p w14:paraId="04CB48F3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05BA4CBA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2. PŘEDMĚT SMLOUVY</w:t>
      </w:r>
    </w:p>
    <w:p w14:paraId="571E22C2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3A28463E" w14:textId="5FA477DD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2.1.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v souvislosti jednáním o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mlouvě týkající se Služeb může získat, nebo v souvislosti s poskytováním Služeb získá přístup k Důvěrným informacím.</w:t>
      </w:r>
    </w:p>
    <w:p w14:paraId="361B833A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58862594" w14:textId="3F9B4FB0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2.2.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je oprávněn použít Důvěrné informace pouze pro účely související s poskytováním Služeb.</w:t>
      </w:r>
    </w:p>
    <w:p w14:paraId="2D5C92FB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537F7675" w14:textId="7C05BBBC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2.3.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je oprávněn umožnit přístup k Důvěrným informacím svým sub</w:t>
      </w:r>
      <w:r w:rsidR="005F2432">
        <w:rPr>
          <w:rFonts w:asciiTheme="minorHAnsi" w:hAnsiTheme="minorHAnsi" w:cstheme="minorHAnsi"/>
        </w:rPr>
        <w:t>dodavatelům</w:t>
      </w:r>
      <w:r w:rsidRPr="005505F8">
        <w:rPr>
          <w:rFonts w:asciiTheme="minorHAnsi" w:hAnsiTheme="minorHAnsi" w:cstheme="minorHAnsi"/>
        </w:rPr>
        <w:t xml:space="preserve">, kteří potřebují znát a použít tyto Důvěrné informace za účelem poskytování Služeb.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se zavazuje takové sub</w:t>
      </w:r>
      <w:r w:rsidR="00AF4200">
        <w:rPr>
          <w:rFonts w:asciiTheme="minorHAnsi" w:hAnsiTheme="minorHAnsi" w:cstheme="minorHAnsi"/>
        </w:rPr>
        <w:t>dodavatel</w:t>
      </w:r>
      <w:r w:rsidR="00FF4089">
        <w:rPr>
          <w:rFonts w:asciiTheme="minorHAnsi" w:hAnsiTheme="minorHAnsi" w:cstheme="minorHAnsi"/>
        </w:rPr>
        <w:t>e</w:t>
      </w:r>
      <w:r w:rsidRPr="005505F8">
        <w:rPr>
          <w:rFonts w:asciiTheme="minorHAnsi" w:hAnsiTheme="minorHAnsi" w:cstheme="minorHAnsi"/>
        </w:rPr>
        <w:t xml:space="preserve"> předem písemně smluvně zavázat k ochraně Důvěrných informací ve stejném rozsahu</w:t>
      </w:r>
      <w:r w:rsidR="00A94094">
        <w:rPr>
          <w:rFonts w:asciiTheme="minorHAnsi" w:hAnsiTheme="minorHAnsi" w:cstheme="minorHAnsi"/>
        </w:rPr>
        <w:t>,</w:t>
      </w:r>
      <w:r w:rsidRPr="005505F8">
        <w:rPr>
          <w:rFonts w:asciiTheme="minorHAnsi" w:hAnsiTheme="minorHAnsi" w:cstheme="minorHAnsi"/>
        </w:rPr>
        <w:t xml:space="preserve"> jak</w:t>
      </w:r>
      <w:r w:rsidR="00FF4089">
        <w:rPr>
          <w:rFonts w:asciiTheme="minorHAnsi" w:hAnsiTheme="minorHAnsi" w:cstheme="minorHAnsi"/>
        </w:rPr>
        <w:t>ý</w:t>
      </w:r>
      <w:r w:rsidRPr="005505F8">
        <w:rPr>
          <w:rFonts w:asciiTheme="minorHAnsi" w:hAnsiTheme="minorHAnsi" w:cstheme="minorHAnsi"/>
        </w:rPr>
        <w:t xml:space="preserve"> je sjednán v této smlouvě. V případě porušení ochrany Důvěrných informací ze strany</w:t>
      </w:r>
    </w:p>
    <w:p w14:paraId="5BF04716" w14:textId="57E86AB4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uvedených sub</w:t>
      </w:r>
      <w:r w:rsidR="00AF4200">
        <w:rPr>
          <w:rFonts w:asciiTheme="minorHAnsi" w:hAnsiTheme="minorHAnsi" w:cstheme="minorHAnsi"/>
        </w:rPr>
        <w:t>d</w:t>
      </w:r>
      <w:r w:rsidRPr="005505F8">
        <w:rPr>
          <w:rFonts w:asciiTheme="minorHAnsi" w:hAnsiTheme="minorHAnsi" w:cstheme="minorHAnsi"/>
        </w:rPr>
        <w:t>o</w:t>
      </w:r>
      <w:r w:rsidR="00AF4200">
        <w:rPr>
          <w:rFonts w:asciiTheme="minorHAnsi" w:hAnsiTheme="minorHAnsi" w:cstheme="minorHAnsi"/>
        </w:rPr>
        <w:t>da</w:t>
      </w:r>
      <w:r w:rsidRPr="005505F8">
        <w:rPr>
          <w:rFonts w:asciiTheme="minorHAnsi" w:hAnsiTheme="minorHAnsi" w:cstheme="minorHAnsi"/>
        </w:rPr>
        <w:t>v</w:t>
      </w:r>
      <w:r w:rsidR="00AF4200">
        <w:rPr>
          <w:rFonts w:asciiTheme="minorHAnsi" w:hAnsiTheme="minorHAnsi" w:cstheme="minorHAnsi"/>
        </w:rPr>
        <w:t>a</w:t>
      </w:r>
      <w:r w:rsidRPr="005505F8">
        <w:rPr>
          <w:rFonts w:asciiTheme="minorHAnsi" w:hAnsiTheme="minorHAnsi" w:cstheme="minorHAnsi"/>
        </w:rPr>
        <w:t xml:space="preserve">telů odpovídá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za toto porušení vůči </w:t>
      </w:r>
      <w:r w:rsidR="0059479B">
        <w:rPr>
          <w:rFonts w:asciiTheme="minorHAnsi" w:hAnsiTheme="minorHAnsi" w:cstheme="minorHAnsi"/>
        </w:rPr>
        <w:t xml:space="preserve">Objednateli </w:t>
      </w:r>
      <w:r w:rsidRPr="005505F8">
        <w:rPr>
          <w:rFonts w:asciiTheme="minorHAnsi" w:hAnsiTheme="minorHAnsi" w:cstheme="minorHAnsi"/>
        </w:rPr>
        <w:t>jako by ochranu Důvěrných informací porušil sám.</w:t>
      </w:r>
    </w:p>
    <w:p w14:paraId="2BE3F601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63614420" w14:textId="60E84E1B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2.4.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je povinen zajistit, že všechny osoby, které v rámci pracovněprávního nebo jiného vztahu </w:t>
      </w:r>
      <w:r w:rsidR="00FF4089">
        <w:rPr>
          <w:rFonts w:asciiTheme="minorHAnsi" w:hAnsiTheme="minorHAnsi" w:cstheme="minorHAnsi"/>
        </w:rPr>
        <w:t>p</w:t>
      </w:r>
      <w:r w:rsidRPr="005505F8">
        <w:rPr>
          <w:rFonts w:asciiTheme="minorHAnsi" w:hAnsiTheme="minorHAnsi" w:cstheme="minorHAnsi"/>
        </w:rPr>
        <w:t>řijdou do styku s Důvěrnými informacemi, budou vázány povinností mlčenlivosti a povinností utajovat tyto informace ve stejném nebo větším rozsahu, než jak je stanoveno touto smlouvou.</w:t>
      </w:r>
    </w:p>
    <w:p w14:paraId="257F6F92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24E7F5C1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2.5. Za porušení této smlouvy se nepovažuje poskytnutí Důvěrných informací, které:</w:t>
      </w:r>
    </w:p>
    <w:p w14:paraId="71CBAC0D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2D945EBE" w14:textId="77777777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a) byly vyžádány správním orgánem, soudem nebo orgány činnými v trestním řízení na základě zákona, nebo</w:t>
      </w:r>
    </w:p>
    <w:p w14:paraId="300367C8" w14:textId="77777777"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0DB12572" w14:textId="77777777"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b) jsou předávány v rámci řízení před správním orgánem nebo soudem.</w:t>
      </w:r>
    </w:p>
    <w:p w14:paraId="5FF64C52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06DAD1B1" w14:textId="35EDA4D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2.6. Ve výše uvedených případech je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povinen informovat o těchto skutečnostech </w:t>
      </w:r>
      <w:r w:rsidR="0059479B">
        <w:rPr>
          <w:rFonts w:asciiTheme="minorHAnsi" w:hAnsiTheme="minorHAnsi" w:cstheme="minorHAnsi"/>
        </w:rPr>
        <w:t>Objednatele</w:t>
      </w:r>
      <w:r w:rsidRPr="005505F8">
        <w:rPr>
          <w:rFonts w:asciiTheme="minorHAnsi" w:hAnsiTheme="minorHAnsi" w:cstheme="minorHAnsi"/>
        </w:rPr>
        <w:t>, není-li to v rozporu se zákonem, bez zbytečného odkladu poté, co k takovému poskytnutí Důvěrných informací došlo.</w:t>
      </w:r>
    </w:p>
    <w:p w14:paraId="13AB15FF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25778EF0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3. ROZSAH OCHRANY DŮVĚRNÝCH INFORMACÍ</w:t>
      </w:r>
    </w:p>
    <w:p w14:paraId="76B3429C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560F4811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3.1. Předmětem ochrany dle této smlouvy jsou bez ohledu na formu jejich zachycení veškeré Důvěrné informace a bez ohledu na to, jsou-li takové informace jako důvěrné označeny.</w:t>
      </w:r>
    </w:p>
    <w:p w14:paraId="234C9582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4C107431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</w:rPr>
        <w:br w:type="page"/>
      </w:r>
    </w:p>
    <w:p w14:paraId="2E465F15" w14:textId="7F09F72D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lastRenderedPageBreak/>
        <w:t xml:space="preserve">4. DALŠÍ PRÁVA A POVINNOSTI </w:t>
      </w:r>
      <w:r w:rsidR="0059479B">
        <w:rPr>
          <w:rFonts w:asciiTheme="minorHAnsi" w:hAnsiTheme="minorHAnsi" w:cstheme="minorHAnsi"/>
          <w:b/>
        </w:rPr>
        <w:t>ZHOTOVITELE</w:t>
      </w:r>
    </w:p>
    <w:p w14:paraId="5CBA75F4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784BFCDC" w14:textId="1EA35979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 xml:space="preserve">4.1. </w:t>
      </w:r>
      <w:r w:rsidR="0059479B">
        <w:rPr>
          <w:rFonts w:asciiTheme="minorHAnsi" w:hAnsiTheme="minorHAnsi" w:cstheme="minorHAnsi"/>
          <w:b/>
        </w:rPr>
        <w:t>Zhotovitel</w:t>
      </w:r>
      <w:r w:rsidR="00AF4200" w:rsidRPr="005505F8">
        <w:rPr>
          <w:rFonts w:asciiTheme="minorHAnsi" w:hAnsiTheme="minorHAnsi" w:cstheme="minorHAnsi"/>
          <w:b/>
        </w:rPr>
        <w:t xml:space="preserve"> </w:t>
      </w:r>
      <w:r w:rsidRPr="005505F8">
        <w:rPr>
          <w:rFonts w:asciiTheme="minorHAnsi" w:hAnsiTheme="minorHAnsi" w:cstheme="minorHAnsi"/>
          <w:b/>
        </w:rPr>
        <w:t>je povinen zachovávat mlčenlivost o Důvěrných informacích.</w:t>
      </w:r>
    </w:p>
    <w:p w14:paraId="1630815B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5DDF363B" w14:textId="358D0F0D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4.2.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je povinen neprodleně oznamovat </w:t>
      </w:r>
      <w:r w:rsidR="0059479B">
        <w:rPr>
          <w:rFonts w:asciiTheme="minorHAnsi" w:hAnsiTheme="minorHAnsi" w:cstheme="minorHAnsi"/>
        </w:rPr>
        <w:t xml:space="preserve">Objednateli </w:t>
      </w:r>
      <w:r w:rsidRPr="005505F8">
        <w:rPr>
          <w:rFonts w:asciiTheme="minorHAnsi" w:hAnsiTheme="minorHAnsi" w:cstheme="minorHAnsi"/>
        </w:rPr>
        <w:t>případné případy jakéhokoliv neoprávněného nakládání s Důvěrnými informacemi.</w:t>
      </w:r>
    </w:p>
    <w:p w14:paraId="57305BC9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753E0C80" w14:textId="06BCD270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4.3. Doklady a jiné písemnosti obsahující Důvěrné informace se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zavazuje </w:t>
      </w:r>
      <w:r w:rsidR="0059479B">
        <w:rPr>
          <w:rFonts w:asciiTheme="minorHAnsi" w:hAnsiTheme="minorHAnsi" w:cstheme="minorHAnsi"/>
        </w:rPr>
        <w:t xml:space="preserve">Objednateli </w:t>
      </w:r>
      <w:r w:rsidRPr="005505F8">
        <w:rPr>
          <w:rFonts w:asciiTheme="minorHAnsi" w:hAnsiTheme="minorHAnsi" w:cstheme="minorHAnsi"/>
        </w:rPr>
        <w:t xml:space="preserve">vrátit při nejbližší možné příležitosti, přestane-li být nezbytné, aby je měl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ve svém držení, a to na základě písemného či elektronického (tzn. e-mailového) oznámení </w:t>
      </w:r>
      <w:r w:rsidR="0059479B">
        <w:rPr>
          <w:rFonts w:asciiTheme="minorHAnsi" w:hAnsiTheme="minorHAnsi" w:cstheme="minorHAnsi"/>
        </w:rPr>
        <w:t>Objednateli</w:t>
      </w:r>
      <w:r w:rsidRPr="005505F8">
        <w:rPr>
          <w:rFonts w:asciiTheme="minorHAnsi" w:hAnsiTheme="minorHAnsi" w:cstheme="minorHAnsi"/>
        </w:rPr>
        <w:t>.</w:t>
      </w:r>
    </w:p>
    <w:p w14:paraId="68728C93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0D87C9D5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5. PORUŠENÍ POVINNOSTI OCHRANY DŮVĚRNÝCH INFORMACÍ</w:t>
      </w:r>
    </w:p>
    <w:p w14:paraId="2D56AF78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7196662F" w14:textId="3663DBDD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5.1. V případě porušení povinnosti ochrany Důvěrných informací </w:t>
      </w:r>
      <w:r w:rsidR="0059479B" w:rsidRPr="0059479B">
        <w:rPr>
          <w:rFonts w:asciiTheme="minorHAnsi" w:hAnsiTheme="minorHAnsi" w:cstheme="minorHAnsi"/>
        </w:rPr>
        <w:t>Zhotovitel</w:t>
      </w:r>
      <w:r w:rsidR="0059479B">
        <w:rPr>
          <w:rFonts w:asciiTheme="minorHAnsi" w:hAnsiTheme="minorHAnsi" w:cstheme="minorHAnsi"/>
        </w:rPr>
        <w:t xml:space="preserve">em </w:t>
      </w:r>
      <w:r w:rsidRPr="005505F8">
        <w:rPr>
          <w:rFonts w:asciiTheme="minorHAnsi" w:hAnsiTheme="minorHAnsi" w:cstheme="minorHAnsi"/>
        </w:rPr>
        <w:t>má</w:t>
      </w:r>
    </w:p>
    <w:p w14:paraId="31DAFFE1" w14:textId="531BB4F8" w:rsidR="000740E0" w:rsidRPr="005505F8" w:rsidRDefault="0059479B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Objednatel </w:t>
      </w:r>
      <w:r w:rsidR="00B1497F" w:rsidRPr="005505F8">
        <w:rPr>
          <w:rFonts w:asciiTheme="minorHAnsi" w:hAnsiTheme="minorHAnsi" w:cstheme="minorHAnsi"/>
        </w:rPr>
        <w:t>právo na náhradu vzniklé škody.</w:t>
      </w:r>
    </w:p>
    <w:p w14:paraId="3997164F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743F97AF" w14:textId="721E8E36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5.2. Pokud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poruší jakoukoliv povinnost vyplývající z této smlouvy, uhradí </w:t>
      </w:r>
      <w:r w:rsidR="0059479B">
        <w:rPr>
          <w:rFonts w:asciiTheme="minorHAnsi" w:hAnsiTheme="minorHAnsi" w:cstheme="minorHAnsi"/>
        </w:rPr>
        <w:t xml:space="preserve">Objednateli </w:t>
      </w:r>
      <w:r w:rsidR="001644A2">
        <w:rPr>
          <w:rFonts w:asciiTheme="minorHAnsi" w:hAnsiTheme="minorHAnsi" w:cstheme="minorHAnsi"/>
        </w:rPr>
        <w:t>smluvní pokutu ve výši 100 000</w:t>
      </w:r>
      <w:r w:rsidRPr="005505F8">
        <w:rPr>
          <w:rFonts w:asciiTheme="minorHAnsi" w:hAnsiTheme="minorHAnsi" w:cstheme="minorHAnsi"/>
        </w:rPr>
        <w:t xml:space="preserve">,- Kč, a to nejpozději do 14 dnů od obdržení písemné výzvy k jejímu zaplacení. Zaplacením smluvní pokuty není dotčeno právo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na náhradu škody v plném rozsahu</w:t>
      </w:r>
      <w:r w:rsidR="00FF4089">
        <w:rPr>
          <w:rFonts w:asciiTheme="minorHAnsi" w:hAnsiTheme="minorHAnsi" w:cstheme="minorHAnsi"/>
        </w:rPr>
        <w:t>, tj. i nad výši sjednané smluvní pokuty</w:t>
      </w:r>
      <w:r w:rsidRPr="005505F8">
        <w:rPr>
          <w:rFonts w:asciiTheme="minorHAnsi" w:hAnsiTheme="minorHAnsi" w:cstheme="minorHAnsi"/>
        </w:rPr>
        <w:t>.</w:t>
      </w:r>
    </w:p>
    <w:p w14:paraId="46AAFD40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28C250A6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6. PLATNOST A ÚČINNOST SMLOUVY</w:t>
      </w:r>
    </w:p>
    <w:p w14:paraId="419CC653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367125B6" w14:textId="22D3A096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6.1. Tato smlouva se uzavírá na dobu 10 let. Informace, které podléhají zákonné povinnosti mlčenlivosti, je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povinen uchovávat v tajnosti a dodržovat povinnost mlčenlivosti bez časového omezení.</w:t>
      </w:r>
    </w:p>
    <w:p w14:paraId="2DC07C81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4C751BFB" w14:textId="77777777"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6.2. Účinnost této smlouvy může skončit dohodou obou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mluvních stran ke dni uvedenému v dohodě.</w:t>
      </w:r>
    </w:p>
    <w:p w14:paraId="63905614" w14:textId="1782C5B8"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14:paraId="3343245E" w14:textId="60F30B7B" w:rsidR="000740E0" w:rsidRPr="005505F8" w:rsidRDefault="00C10D14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B1497F" w:rsidRPr="005505F8">
        <w:rPr>
          <w:rFonts w:asciiTheme="minorHAnsi" w:hAnsiTheme="minorHAnsi" w:cstheme="minorHAnsi"/>
          <w:b/>
        </w:rPr>
        <w:t>. ZÁVĚREČNÁ USTANOVENÍ</w:t>
      </w:r>
    </w:p>
    <w:p w14:paraId="31D70197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2064D6B9" w14:textId="298A6DD7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>.1. Tato smlouva, jakož i práva a povinnosti vzniklé na základě této smlouvy nebo v souvislosti s ní, se řídí českým právním řádem, zejména příslušnými  ustanoveními OZ.</w:t>
      </w:r>
    </w:p>
    <w:p w14:paraId="578E3B04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067AF10F" w14:textId="014742C4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 xml:space="preserve">.2. Důvěrné informace zůstanou ve vlastnictví </w:t>
      </w:r>
      <w:r w:rsidR="0059479B">
        <w:rPr>
          <w:rFonts w:asciiTheme="minorHAnsi" w:hAnsiTheme="minorHAnsi" w:cstheme="minorHAnsi"/>
        </w:rPr>
        <w:t>Objednatele</w:t>
      </w:r>
      <w:r w:rsidR="0059479B" w:rsidRPr="005505F8">
        <w:rPr>
          <w:rFonts w:asciiTheme="minorHAnsi" w:hAnsiTheme="minorHAnsi" w:cstheme="minorHAnsi"/>
        </w:rPr>
        <w:t xml:space="preserve"> </w:t>
      </w:r>
      <w:r w:rsidR="00B1497F" w:rsidRPr="005505F8">
        <w:rPr>
          <w:rFonts w:asciiTheme="minorHAnsi" w:hAnsiTheme="minorHAnsi" w:cstheme="minorHAnsi"/>
        </w:rPr>
        <w:t xml:space="preserve">a budou vráceny </w:t>
      </w:r>
      <w:r w:rsidR="0059479B" w:rsidRPr="0059479B">
        <w:rPr>
          <w:rFonts w:asciiTheme="minorHAnsi" w:hAnsiTheme="minorHAnsi" w:cstheme="minorHAnsi"/>
        </w:rPr>
        <w:t>Zhotovitel</w:t>
      </w:r>
      <w:r w:rsidR="0059479B">
        <w:rPr>
          <w:rFonts w:asciiTheme="minorHAnsi" w:hAnsiTheme="minorHAnsi" w:cstheme="minorHAnsi"/>
        </w:rPr>
        <w:t xml:space="preserve">i </w:t>
      </w:r>
      <w:r w:rsidR="00B1497F" w:rsidRPr="005505F8">
        <w:rPr>
          <w:rFonts w:asciiTheme="minorHAnsi" w:hAnsiTheme="minorHAnsi" w:cstheme="minorHAnsi"/>
        </w:rPr>
        <w:t>po ukončení spolupráce Smluvních stran.</w:t>
      </w:r>
    </w:p>
    <w:p w14:paraId="357E6F71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4E861538" w14:textId="010C5706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>.3. Smluvní strany se dohodly, že případné spory budou řešit vzájemnou dohodou smírnou cestou a pokud nedojde k dohodě, bude případný spor řešen u věcně a místně příslušného soudu.</w:t>
      </w:r>
    </w:p>
    <w:p w14:paraId="08E8F703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6C58F69E" w14:textId="2F3734B5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 xml:space="preserve">.4. Tuto smlouvu je možné měnit pouze písemnou dohodou </w:t>
      </w:r>
      <w:r w:rsidR="004345C2">
        <w:rPr>
          <w:rFonts w:asciiTheme="minorHAnsi" w:hAnsiTheme="minorHAnsi" w:cstheme="minorHAnsi"/>
        </w:rPr>
        <w:t>S</w:t>
      </w:r>
      <w:r w:rsidR="00B1497F" w:rsidRPr="005505F8">
        <w:rPr>
          <w:rFonts w:asciiTheme="minorHAnsi" w:hAnsiTheme="minorHAnsi" w:cstheme="minorHAnsi"/>
        </w:rPr>
        <w:t>mluvních stran formou dodatku.</w:t>
      </w:r>
    </w:p>
    <w:p w14:paraId="2BFA0502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319EF013" w14:textId="6E79DD59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 xml:space="preserve">.5. Tato smlouva je uzavřena ve dvou (2) vyhotoveních, z nichž </w:t>
      </w:r>
      <w:r w:rsidR="0059479B">
        <w:rPr>
          <w:rFonts w:asciiTheme="minorHAnsi" w:hAnsiTheme="minorHAnsi" w:cstheme="minorHAnsi"/>
        </w:rPr>
        <w:t xml:space="preserve">Objednatel </w:t>
      </w:r>
      <w:r w:rsidR="00B1497F" w:rsidRPr="005505F8">
        <w:rPr>
          <w:rFonts w:asciiTheme="minorHAnsi" w:hAnsiTheme="minorHAnsi" w:cstheme="minorHAnsi"/>
        </w:rPr>
        <w:t xml:space="preserve">obdrží po jejím podpisu zástupci obou </w:t>
      </w:r>
      <w:r w:rsidR="004345C2">
        <w:rPr>
          <w:rFonts w:asciiTheme="minorHAnsi" w:hAnsiTheme="minorHAnsi" w:cstheme="minorHAnsi"/>
        </w:rPr>
        <w:t>S</w:t>
      </w:r>
      <w:r w:rsidR="00B1497F" w:rsidRPr="005505F8">
        <w:rPr>
          <w:rFonts w:asciiTheme="minorHAnsi" w:hAnsiTheme="minorHAnsi" w:cstheme="minorHAnsi"/>
        </w:rPr>
        <w:t xml:space="preserve">mluvních stran jedno vyhotovení a </w:t>
      </w:r>
      <w:r w:rsidR="0059479B" w:rsidRPr="0059479B">
        <w:rPr>
          <w:rFonts w:asciiTheme="minorHAnsi" w:hAnsiTheme="minorHAnsi" w:cstheme="minorHAnsi"/>
        </w:rPr>
        <w:t>Zhotovitel</w:t>
      </w:r>
      <w:r w:rsidR="0059479B" w:rsidRPr="005505F8">
        <w:rPr>
          <w:rFonts w:asciiTheme="minorHAnsi" w:hAnsiTheme="minorHAnsi" w:cstheme="minorHAnsi"/>
        </w:rPr>
        <w:t xml:space="preserve"> </w:t>
      </w:r>
      <w:r w:rsidR="00B1497F" w:rsidRPr="005505F8">
        <w:rPr>
          <w:rFonts w:asciiTheme="minorHAnsi" w:hAnsiTheme="minorHAnsi" w:cstheme="minorHAnsi"/>
        </w:rPr>
        <w:t>jedno vyhotovení.</w:t>
      </w:r>
    </w:p>
    <w:p w14:paraId="396CD448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1F189DA8" w14:textId="68C81A8D" w:rsidR="000740E0" w:rsidRPr="005505F8" w:rsidRDefault="00C10D14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1497F" w:rsidRPr="005505F8">
        <w:rPr>
          <w:rFonts w:asciiTheme="minorHAnsi" w:hAnsiTheme="minorHAnsi" w:cstheme="minorHAnsi"/>
        </w:rPr>
        <w:t>.6. Tato smlouva nabývá účinnosti dnem vzniku.</w:t>
      </w:r>
    </w:p>
    <w:p w14:paraId="0E650529" w14:textId="77777777"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14:paraId="5483A22D" w14:textId="218FFCE8" w:rsidR="000740E0" w:rsidRPr="005505F8" w:rsidRDefault="00C10D14" w:rsidP="00AC2E3E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7</w:t>
      </w:r>
      <w:r w:rsidR="00B1497F" w:rsidRPr="005505F8">
        <w:rPr>
          <w:rFonts w:asciiTheme="minorHAnsi" w:hAnsiTheme="minorHAnsi" w:cstheme="minorHAnsi"/>
        </w:rPr>
        <w:t xml:space="preserve">.7. Smluvní strany prohlašují, že si tuto smlouvu přečetly, že s jejím obsahem souhlasí a na důkaz toho k ní připojují zástupci </w:t>
      </w:r>
      <w:r w:rsidR="004345C2">
        <w:rPr>
          <w:rFonts w:asciiTheme="minorHAnsi" w:hAnsiTheme="minorHAnsi" w:cstheme="minorHAnsi"/>
        </w:rPr>
        <w:t>S</w:t>
      </w:r>
      <w:r w:rsidR="00B1497F" w:rsidRPr="005505F8">
        <w:rPr>
          <w:rFonts w:asciiTheme="minorHAnsi" w:hAnsiTheme="minorHAnsi" w:cstheme="minorHAnsi"/>
        </w:rPr>
        <w:t>mluvních stran svoje podpisy.</w:t>
      </w:r>
    </w:p>
    <w:tbl>
      <w:tblPr>
        <w:tblW w:w="9308" w:type="dxa"/>
        <w:tblInd w:w="-140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5505F8" w14:paraId="027D3B55" w14:textId="77777777" w:rsidTr="0063737E">
        <w:trPr>
          <w:trHeight w:val="1375"/>
        </w:trPr>
        <w:tc>
          <w:tcPr>
            <w:tcW w:w="4654" w:type="dxa"/>
          </w:tcPr>
          <w:p w14:paraId="58F17F99" w14:textId="77777777"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</w:p>
          <w:p w14:paraId="43B8F5F6" w14:textId="77777777" w:rsidR="005505F8" w:rsidRP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Dne:  </w:t>
            </w:r>
          </w:p>
          <w:p w14:paraId="29C0AEFE" w14:textId="71A544F8"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 xml:space="preserve">Za </w:t>
            </w:r>
            <w:r w:rsidR="0059479B" w:rsidRPr="0059479B">
              <w:rPr>
                <w:rFonts w:asciiTheme="minorHAnsi" w:hAnsiTheme="minorHAnsi" w:cstheme="minorHAnsi"/>
                <w:b/>
              </w:rPr>
              <w:t>Objednatele</w:t>
            </w:r>
            <w:r>
              <w:rPr>
                <w:rFonts w:asciiTheme="minorHAnsi" w:eastAsia="Arial" w:hAnsiTheme="minorHAnsi" w:cstheme="minorHAnsi"/>
                <w:b/>
              </w:rPr>
              <w:t>:</w:t>
            </w:r>
          </w:p>
          <w:p w14:paraId="60060AD5" w14:textId="77777777" w:rsidR="005505F8" w:rsidRDefault="005505F8">
            <w:pPr>
              <w:tabs>
                <w:tab w:val="left" w:pos="2836"/>
              </w:tabs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ab/>
            </w:r>
          </w:p>
          <w:p w14:paraId="62DA6EEF" w14:textId="77777777" w:rsidR="005505F8" w:rsidRDefault="005505F8">
            <w:pPr>
              <w:tabs>
                <w:tab w:val="left" w:pos="2836"/>
              </w:tabs>
              <w:rPr>
                <w:rFonts w:asciiTheme="minorHAnsi" w:eastAsia="Arial" w:hAnsiTheme="minorHAnsi" w:cstheme="minorHAnsi"/>
              </w:rPr>
            </w:pPr>
          </w:p>
          <w:p w14:paraId="70DEB3B1" w14:textId="77777777" w:rsid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_____________________________</w:t>
            </w:r>
          </w:p>
          <w:p w14:paraId="2AA08A95" w14:textId="77777777"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 xml:space="preserve">Za </w:t>
            </w:r>
            <w:r>
              <w:rPr>
                <w:rFonts w:asciiTheme="minorHAnsi" w:eastAsia="Arial" w:hAnsiTheme="minorHAnsi" w:cstheme="minorHAnsi"/>
                <w:b/>
              </w:rPr>
              <w:t>Nemocnici Havlíčkův Brod,</w:t>
            </w:r>
          </w:p>
          <w:p w14:paraId="6BF14494" w14:textId="77777777"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příspěvkovou organizaci</w:t>
            </w:r>
          </w:p>
          <w:p w14:paraId="21E0C26D" w14:textId="77777777" w:rsidR="005505F8" w:rsidRPr="00B15C53" w:rsidRDefault="005505F8">
            <w:pPr>
              <w:rPr>
                <w:rFonts w:asciiTheme="minorHAnsi" w:hAnsiTheme="minorHAnsi" w:cstheme="minorHAnsi"/>
              </w:rPr>
            </w:pPr>
            <w:r w:rsidRPr="00B15C53">
              <w:rPr>
                <w:rFonts w:asciiTheme="minorHAnsi" w:hAnsiTheme="minorHAnsi" w:cstheme="minorHAnsi"/>
              </w:rPr>
              <w:t>Mgr. David Rezničenko, MHA</w:t>
            </w:r>
          </w:p>
          <w:p w14:paraId="0CE1C4E0" w14:textId="224174D7" w:rsidR="005505F8" w:rsidRPr="00B15C53" w:rsidRDefault="0063737E" w:rsidP="00B15C5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15C53">
              <w:rPr>
                <w:rFonts w:asciiTheme="minorHAnsi" w:hAnsiTheme="minorHAnsi" w:cstheme="minorHAnsi"/>
              </w:rPr>
              <w:t>ř</w:t>
            </w:r>
            <w:r w:rsidR="005505F8" w:rsidRPr="00B15C53">
              <w:rPr>
                <w:rFonts w:asciiTheme="minorHAnsi" w:hAnsiTheme="minorHAnsi" w:cstheme="minorHAnsi"/>
              </w:rPr>
              <w:t>editel</w:t>
            </w:r>
          </w:p>
          <w:p w14:paraId="22F390E2" w14:textId="685624BC" w:rsidR="0063737E" w:rsidRPr="005505F8" w:rsidRDefault="0063737E" w:rsidP="00B15C5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40559E">
              <w:rPr>
                <w:rFonts w:ascii="Arial" w:eastAsia="Arial" w:hAnsi="Arial" w:cs="Arial"/>
                <w:highlight w:val="lightGray"/>
              </w:rPr>
              <w:t>podepsáno elektronicky</w:t>
            </w:r>
          </w:p>
          <w:p w14:paraId="468F8F5D" w14:textId="3ADEB565" w:rsidR="0063737E" w:rsidRDefault="0063737E" w:rsidP="0063737E">
            <w:pPr>
              <w:spacing w:after="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4654" w:type="dxa"/>
          </w:tcPr>
          <w:p w14:paraId="0C7BAC5E" w14:textId="77777777" w:rsidR="005505F8" w:rsidRDefault="005505F8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</w:p>
          <w:p w14:paraId="7F9053DB" w14:textId="77777777" w:rsidR="005505F8" w:rsidRP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Dne: </w:t>
            </w:r>
          </w:p>
          <w:p w14:paraId="5EEE0439" w14:textId="4663BB72"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 xml:space="preserve">Za </w:t>
            </w:r>
            <w:r w:rsidR="0059479B">
              <w:rPr>
                <w:rFonts w:asciiTheme="minorHAnsi" w:eastAsia="Arial" w:hAnsiTheme="minorHAnsi" w:cstheme="minorHAnsi"/>
                <w:b/>
              </w:rPr>
              <w:t>Zhotovitele</w:t>
            </w:r>
            <w:r>
              <w:rPr>
                <w:rFonts w:asciiTheme="minorHAnsi" w:eastAsia="Arial" w:hAnsiTheme="minorHAnsi" w:cstheme="minorHAnsi"/>
                <w:b/>
              </w:rPr>
              <w:t>:</w:t>
            </w:r>
          </w:p>
          <w:p w14:paraId="6C24EEB9" w14:textId="77777777" w:rsidR="005505F8" w:rsidRDefault="005505F8">
            <w:pPr>
              <w:jc w:val="center"/>
              <w:rPr>
                <w:rFonts w:asciiTheme="minorHAnsi" w:eastAsia="Arial" w:hAnsiTheme="minorHAnsi" w:cstheme="minorHAnsi"/>
              </w:rPr>
            </w:pPr>
          </w:p>
          <w:p w14:paraId="5FE71E40" w14:textId="77777777" w:rsidR="005505F8" w:rsidRDefault="005505F8">
            <w:pPr>
              <w:jc w:val="center"/>
              <w:rPr>
                <w:rFonts w:asciiTheme="minorHAnsi" w:eastAsia="Arial" w:hAnsiTheme="minorHAnsi" w:cstheme="minorHAnsi"/>
              </w:rPr>
            </w:pPr>
          </w:p>
          <w:p w14:paraId="40805E95" w14:textId="70D1C3CF" w:rsidR="005505F8" w:rsidRDefault="00B15C53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_____________________________</w:t>
            </w:r>
          </w:p>
          <w:p w14:paraId="17B95219" w14:textId="1F454DCB" w:rsidR="005505F8" w:rsidRPr="00824CB1" w:rsidRDefault="005505F8">
            <w:pPr>
              <w:rPr>
                <w:rFonts w:asciiTheme="minorHAnsi" w:hAnsiTheme="minorHAnsi" w:cstheme="minorHAnsi"/>
                <w:b/>
                <w:bCs/>
                <w:color w:val="262626"/>
                <w:highlight w:val="lightGray"/>
                <w:lang w:val="en-US" w:eastAsia="en-US"/>
              </w:rPr>
            </w:pPr>
            <w:r>
              <w:rPr>
                <w:rFonts w:asciiTheme="minorHAnsi" w:hAnsiTheme="minorHAnsi" w:cstheme="minorHAnsi"/>
                <w:bCs/>
                <w:color w:val="262626"/>
                <w:lang w:val="en-US" w:eastAsia="en-US"/>
              </w:rPr>
              <w:t>Za</w:t>
            </w:r>
            <w:r>
              <w:rPr>
                <w:rFonts w:asciiTheme="minorHAnsi" w:hAnsiTheme="minorHAnsi" w:cstheme="minorHAnsi"/>
                <w:b/>
                <w:bCs/>
                <w:color w:val="262626"/>
                <w:lang w:val="en-US" w:eastAsia="en-US"/>
              </w:rPr>
              <w:t xml:space="preserve"> </w:t>
            </w:r>
            <w:r w:rsidR="0063737E" w:rsidRPr="00824CB1">
              <w:rPr>
                <w:rFonts w:asciiTheme="minorHAnsi" w:hAnsiTheme="minorHAnsi" w:cstheme="minorHAnsi"/>
                <w:b/>
                <w:bCs/>
                <w:color w:val="262626"/>
                <w:highlight w:val="lightGray"/>
                <w:lang w:val="en-US" w:eastAsia="en-US"/>
              </w:rPr>
              <w:t>………………………………</w:t>
            </w:r>
          </w:p>
          <w:p w14:paraId="17C08225" w14:textId="77777777" w:rsidR="005505F8" w:rsidRPr="00824CB1" w:rsidRDefault="0063737E" w:rsidP="00D94831">
            <w:pPr>
              <w:rPr>
                <w:rFonts w:asciiTheme="minorHAnsi" w:eastAsia="Arial" w:hAnsiTheme="minorHAnsi" w:cstheme="minorHAnsi"/>
                <w:highlight w:val="lightGray"/>
              </w:rPr>
            </w:pPr>
            <w:r w:rsidRPr="00824CB1">
              <w:rPr>
                <w:rFonts w:asciiTheme="minorHAnsi" w:eastAsia="Arial" w:hAnsiTheme="minorHAnsi" w:cstheme="minorHAnsi"/>
                <w:highlight w:val="lightGray"/>
              </w:rPr>
              <w:t>……………………………………</w:t>
            </w:r>
          </w:p>
          <w:p w14:paraId="37D8F76C" w14:textId="77777777" w:rsidR="0063737E" w:rsidRPr="00824CB1" w:rsidRDefault="0063737E" w:rsidP="00D94831">
            <w:pPr>
              <w:rPr>
                <w:rFonts w:asciiTheme="minorHAnsi" w:eastAsia="Arial" w:hAnsiTheme="minorHAnsi" w:cstheme="minorHAnsi"/>
                <w:highlight w:val="lightGray"/>
              </w:rPr>
            </w:pPr>
            <w:r w:rsidRPr="00824CB1">
              <w:rPr>
                <w:rFonts w:asciiTheme="minorHAnsi" w:eastAsia="Arial" w:hAnsiTheme="minorHAnsi" w:cstheme="minorHAnsi"/>
                <w:highlight w:val="lightGray"/>
              </w:rPr>
              <w:t>……………………………………</w:t>
            </w:r>
          </w:p>
          <w:p w14:paraId="337A84F1" w14:textId="765AFEBD" w:rsidR="0063737E" w:rsidRPr="00824CB1" w:rsidRDefault="0063737E" w:rsidP="00D94831">
            <w:pPr>
              <w:rPr>
                <w:rFonts w:asciiTheme="minorHAnsi" w:eastAsia="Arial" w:hAnsiTheme="minorHAnsi" w:cstheme="minorHAnsi"/>
                <w:highlight w:val="lightGray"/>
              </w:rPr>
            </w:pPr>
            <w:r w:rsidRPr="00824CB1">
              <w:rPr>
                <w:rFonts w:asciiTheme="minorHAnsi" w:eastAsia="Arial" w:hAnsiTheme="minorHAnsi" w:cstheme="minorHAnsi"/>
                <w:highlight w:val="lightGray"/>
              </w:rPr>
              <w:t>…………</w:t>
            </w:r>
            <w:r w:rsidR="00824CB1">
              <w:rPr>
                <w:rFonts w:asciiTheme="minorHAnsi" w:eastAsia="Arial" w:hAnsiTheme="minorHAnsi" w:cstheme="minorHAnsi"/>
                <w:highlight w:val="lightGray"/>
              </w:rPr>
              <w:t>…</w:t>
            </w:r>
            <w:r w:rsidR="00824CB1" w:rsidRPr="00824CB1">
              <w:rPr>
                <w:rFonts w:asciiTheme="minorHAnsi" w:eastAsia="Arial" w:hAnsiTheme="minorHAnsi" w:cstheme="minorHAnsi"/>
                <w:highlight w:val="lightGray"/>
              </w:rPr>
              <w:t>………………………</w:t>
            </w:r>
          </w:p>
          <w:p w14:paraId="3B8F4600" w14:textId="6CD30433" w:rsidR="0063737E" w:rsidRDefault="0063737E" w:rsidP="00D94831">
            <w:pPr>
              <w:rPr>
                <w:rFonts w:asciiTheme="minorHAnsi" w:eastAsia="Arial" w:hAnsiTheme="minorHAnsi" w:cstheme="minorHAnsi"/>
              </w:rPr>
            </w:pPr>
            <w:r w:rsidRPr="0040559E">
              <w:rPr>
                <w:rFonts w:ascii="Arial" w:eastAsia="Arial" w:hAnsi="Arial" w:cs="Arial"/>
                <w:highlight w:val="lightGray"/>
              </w:rPr>
              <w:t>podepsáno elektronicky</w:t>
            </w:r>
          </w:p>
        </w:tc>
      </w:tr>
    </w:tbl>
    <w:p w14:paraId="24B59BF2" w14:textId="77777777" w:rsidR="000740E0" w:rsidRPr="005505F8" w:rsidRDefault="000740E0">
      <w:pPr>
        <w:pBdr>
          <w:top w:val="nil"/>
          <w:left w:val="nil"/>
          <w:bottom w:val="nil"/>
          <w:right w:val="nil"/>
          <w:between w:val="nil"/>
        </w:pBdr>
        <w:ind w:left="2340"/>
        <w:jc w:val="both"/>
        <w:rPr>
          <w:rFonts w:asciiTheme="minorHAnsi" w:hAnsiTheme="minorHAnsi" w:cstheme="minorHAnsi"/>
          <w:color w:val="000000"/>
        </w:rPr>
      </w:pPr>
    </w:p>
    <w:p w14:paraId="662C5FF0" w14:textId="77777777" w:rsidR="000740E0" w:rsidRPr="005505F8" w:rsidRDefault="000740E0">
      <w:pPr>
        <w:jc w:val="both"/>
        <w:rPr>
          <w:rFonts w:asciiTheme="minorHAnsi" w:hAnsiTheme="minorHAnsi" w:cstheme="minorHAnsi"/>
        </w:rPr>
      </w:pPr>
    </w:p>
    <w:p w14:paraId="4F696FE6" w14:textId="77777777" w:rsidR="000740E0" w:rsidRPr="005505F8" w:rsidRDefault="000740E0">
      <w:pPr>
        <w:spacing w:after="0"/>
        <w:rPr>
          <w:rFonts w:asciiTheme="minorHAnsi" w:hAnsiTheme="minorHAnsi" w:cstheme="minorHAnsi"/>
        </w:rPr>
      </w:pPr>
    </w:p>
    <w:sectPr w:rsidR="000740E0" w:rsidRPr="005505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B719F" w14:textId="77777777" w:rsidR="00FE3635" w:rsidRDefault="00FE3635">
      <w:pPr>
        <w:spacing w:after="0" w:line="240" w:lineRule="auto"/>
      </w:pPr>
      <w:r>
        <w:separator/>
      </w:r>
    </w:p>
  </w:endnote>
  <w:endnote w:type="continuationSeparator" w:id="0">
    <w:p w14:paraId="455EBCFE" w14:textId="77777777" w:rsidR="00FE3635" w:rsidRDefault="00FE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6459C" w14:textId="59ADF13C" w:rsidR="000740E0" w:rsidRDefault="00B14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A0283">
      <w:rPr>
        <w:noProof/>
        <w:color w:val="000000"/>
      </w:rPr>
      <w:t>4</w:t>
    </w:r>
    <w:r>
      <w:rPr>
        <w:color w:val="000000"/>
      </w:rPr>
      <w:fldChar w:fldCharType="end"/>
    </w:r>
  </w:p>
  <w:p w14:paraId="5EA974A5" w14:textId="77777777" w:rsidR="000740E0" w:rsidRDefault="000740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9AEAE" w14:textId="77777777" w:rsidR="00FE3635" w:rsidRDefault="00FE3635">
      <w:pPr>
        <w:spacing w:after="0" w:line="240" w:lineRule="auto"/>
      </w:pPr>
      <w:r>
        <w:separator/>
      </w:r>
    </w:p>
  </w:footnote>
  <w:footnote w:type="continuationSeparator" w:id="0">
    <w:p w14:paraId="172C2664" w14:textId="77777777" w:rsidR="00FE3635" w:rsidRDefault="00FE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AA602" w14:textId="77777777" w:rsidR="000740E0" w:rsidRDefault="00B1497F" w:rsidP="00064F87">
    <w:pPr>
      <w:jc w:val="center"/>
    </w:pPr>
    <w:r>
      <w:rPr>
        <w:noProof/>
      </w:rPr>
      <w:drawing>
        <wp:anchor distT="19050" distB="19050" distL="19050" distR="19050" simplePos="0" relativeHeight="251658240" behindDoc="0" locked="0" layoutInCell="1" hidden="0" allowOverlap="1" wp14:anchorId="661B0C7A" wp14:editId="36BA873A">
          <wp:simplePos x="0" y="0"/>
          <wp:positionH relativeFrom="column">
            <wp:posOffset>-10795</wp:posOffset>
          </wp:positionH>
          <wp:positionV relativeFrom="paragraph">
            <wp:posOffset>-227965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E0"/>
    <w:rsid w:val="00064F87"/>
    <w:rsid w:val="000740E0"/>
    <w:rsid w:val="00075DEA"/>
    <w:rsid w:val="001618C3"/>
    <w:rsid w:val="001644A2"/>
    <w:rsid w:val="001A0DAA"/>
    <w:rsid w:val="00322BFC"/>
    <w:rsid w:val="004112E0"/>
    <w:rsid w:val="004345C2"/>
    <w:rsid w:val="00531D44"/>
    <w:rsid w:val="005505F8"/>
    <w:rsid w:val="0059479B"/>
    <w:rsid w:val="005F2432"/>
    <w:rsid w:val="0063737E"/>
    <w:rsid w:val="00751E5F"/>
    <w:rsid w:val="007D0EE1"/>
    <w:rsid w:val="0080187C"/>
    <w:rsid w:val="00824CB1"/>
    <w:rsid w:val="00980DB9"/>
    <w:rsid w:val="00A94094"/>
    <w:rsid w:val="00AA0283"/>
    <w:rsid w:val="00AC2E3E"/>
    <w:rsid w:val="00AF4200"/>
    <w:rsid w:val="00B1497F"/>
    <w:rsid w:val="00B15C53"/>
    <w:rsid w:val="00B17529"/>
    <w:rsid w:val="00BD0CF0"/>
    <w:rsid w:val="00C10D14"/>
    <w:rsid w:val="00C54E2C"/>
    <w:rsid w:val="00CF3404"/>
    <w:rsid w:val="00D45831"/>
    <w:rsid w:val="00D94831"/>
    <w:rsid w:val="00DB4BDD"/>
    <w:rsid w:val="00E66CB4"/>
    <w:rsid w:val="00E973D0"/>
    <w:rsid w:val="00F41911"/>
    <w:rsid w:val="00FE3635"/>
    <w:rsid w:val="00F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ECD7"/>
  <w15:docId w15:val="{CB971956-F7E0-413C-9392-CD497060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874247"/>
    <w:pPr>
      <w:ind w:left="720"/>
      <w:contextualSpacing/>
    </w:p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874247"/>
  </w:style>
  <w:style w:type="paragraph" w:styleId="Zhlav">
    <w:name w:val="header"/>
    <w:basedOn w:val="Normln"/>
    <w:link w:val="Zhlav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247"/>
  </w:style>
  <w:style w:type="paragraph" w:styleId="Zpat">
    <w:name w:val="footer"/>
    <w:basedOn w:val="Normln"/>
    <w:link w:val="Zpat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247"/>
  </w:style>
  <w:style w:type="paragraph" w:styleId="Textbubliny">
    <w:name w:val="Balloon Text"/>
    <w:basedOn w:val="Normln"/>
    <w:link w:val="TextbublinyChar"/>
    <w:uiPriority w:val="99"/>
    <w:semiHidden/>
    <w:unhideWhenUsed/>
    <w:rsid w:val="0087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2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4F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F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F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FBC"/>
    <w:rPr>
      <w:b/>
      <w:bCs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RV8CIvR+i7PY1cWFLuA9ZS74w==">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1189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 Hovanová</dc:creator>
  <cp:lastModifiedBy>Chladová Monika</cp:lastModifiedBy>
  <cp:revision>14</cp:revision>
  <cp:lastPrinted>2024-06-18T07:46:00Z</cp:lastPrinted>
  <dcterms:created xsi:type="dcterms:W3CDTF">2025-06-09T12:00:00Z</dcterms:created>
  <dcterms:modified xsi:type="dcterms:W3CDTF">2025-07-02T09:59:00Z</dcterms:modified>
</cp:coreProperties>
</file>